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9AE4" w14:textId="77777777" w:rsidR="009D3EAF" w:rsidRDefault="00613D81" w:rsidP="009D3EAF">
      <w:pPr>
        <w:jc w:val="center"/>
        <w:rPr>
          <w:rFonts w:ascii="Times New Roman" w:eastAsia="PMingLiU" w:hAnsi="Times New Roman"/>
          <w:b/>
          <w:bCs/>
          <w:sz w:val="28"/>
          <w:szCs w:val="28"/>
          <w:lang w:eastAsia="zh-TW"/>
        </w:rPr>
      </w:pPr>
      <w:r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 xml:space="preserve">Reductive </w:t>
      </w:r>
      <w:r w:rsidRPr="00613D81">
        <w:rPr>
          <w:rFonts w:ascii="Times New Roman" w:eastAsia="PMingLiU" w:hAnsi="Times New Roman"/>
          <w:b/>
          <w:bCs/>
          <w:i/>
          <w:iCs/>
          <w:sz w:val="28"/>
          <w:szCs w:val="28"/>
          <w:lang w:eastAsia="zh-TW"/>
        </w:rPr>
        <w:t>anti</w:t>
      </w:r>
      <w:r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-</w:t>
      </w:r>
      <w:proofErr w:type="spellStart"/>
      <w:r w:rsidR="0005547E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D</w:t>
      </w:r>
      <w:r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imagnesiation</w:t>
      </w:r>
      <w:proofErr w:type="spellEnd"/>
      <w:r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 xml:space="preserve"> and </w:t>
      </w:r>
      <w:proofErr w:type="spellStart"/>
      <w:r w:rsidR="0005547E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D</w:t>
      </w:r>
      <w:r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ialumination</w:t>
      </w:r>
      <w:proofErr w:type="spellEnd"/>
      <w:r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 xml:space="preserve"> of </w:t>
      </w:r>
      <w:commentRangeStart w:id="0"/>
      <w:r w:rsidR="0005547E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A</w:t>
      </w:r>
      <w:r w:rsidRPr="00613D81">
        <w:rPr>
          <w:rFonts w:ascii="Times New Roman" w:eastAsia="PMingLiU" w:hAnsi="Times New Roman"/>
          <w:b/>
          <w:bCs/>
          <w:sz w:val="28"/>
          <w:szCs w:val="28"/>
          <w:lang w:eastAsia="zh-TW"/>
        </w:rPr>
        <w:t>lkynes</w:t>
      </w:r>
      <w:commentRangeEnd w:id="0"/>
      <w:r w:rsidR="001B501D">
        <w:rPr>
          <w:rStyle w:val="CommentReference"/>
        </w:rPr>
        <w:commentReference w:id="0"/>
      </w:r>
    </w:p>
    <w:p w14:paraId="7C8202F4" w14:textId="77777777" w:rsidR="00EB4D9B" w:rsidRPr="00462B7E" w:rsidRDefault="00EB4D9B" w:rsidP="00E42A0D">
      <w:pPr>
        <w:rPr>
          <w:rFonts w:ascii="Times New Roman" w:hAnsi="Times New Roman"/>
          <w:sz w:val="24"/>
        </w:rPr>
      </w:pPr>
    </w:p>
    <w:p w14:paraId="22B83AA9" w14:textId="77777777" w:rsidR="00C17271" w:rsidRPr="00462B7E" w:rsidRDefault="003606C8" w:rsidP="00C17271">
      <w:pPr>
        <w:pStyle w:val="Abstract-authors"/>
        <w:rPr>
          <w:rFonts w:ascii="Times New Roman" w:eastAsia="PMingLiU" w:hAnsi="Times New Roman"/>
          <w:szCs w:val="24"/>
          <w:u w:val="none"/>
          <w:lang w:eastAsia="zh-TW"/>
        </w:rPr>
      </w:pPr>
      <w:r w:rsidRPr="00462B7E">
        <w:rPr>
          <w:rFonts w:ascii="Times New Roman" w:eastAsia="PMingLiU" w:hAnsi="Times New Roman"/>
          <w:szCs w:val="24"/>
          <w:lang w:eastAsia="zh-TW"/>
        </w:rPr>
        <w:t>Takashi Kurogi</w:t>
      </w:r>
      <w:r w:rsidRPr="00462B7E">
        <w:rPr>
          <w:rFonts w:ascii="Times New Roman" w:eastAsia="PMingLiU" w:hAnsi="Times New Roman"/>
          <w:szCs w:val="24"/>
          <w:u w:val="none"/>
          <w:lang w:eastAsia="zh-TW"/>
        </w:rPr>
        <w:t xml:space="preserve">, </w:t>
      </w:r>
      <w:r w:rsidR="00613D81" w:rsidRPr="00462B7E">
        <w:rPr>
          <w:rFonts w:ascii="Times New Roman" w:eastAsia="PMingLiU" w:hAnsi="Times New Roman"/>
          <w:szCs w:val="24"/>
          <w:u w:val="none"/>
          <w:lang w:eastAsia="zh-TW"/>
        </w:rPr>
        <w:t xml:space="preserve">Fumiya Takahashi, Hideki </w:t>
      </w:r>
      <w:proofErr w:type="spellStart"/>
      <w:r w:rsidR="00613D81" w:rsidRPr="00462B7E">
        <w:rPr>
          <w:rFonts w:ascii="Times New Roman" w:eastAsia="PMingLiU" w:hAnsi="Times New Roman"/>
          <w:szCs w:val="24"/>
          <w:u w:val="none"/>
          <w:lang w:eastAsia="zh-TW"/>
        </w:rPr>
        <w:t>Yorimitsu</w:t>
      </w:r>
      <w:proofErr w:type="spellEnd"/>
      <w:r w:rsidR="001E7583" w:rsidRPr="00462B7E">
        <w:rPr>
          <w:rFonts w:ascii="Times New Roman" w:eastAsia="PMingLiU" w:hAnsi="Times New Roman"/>
          <w:szCs w:val="24"/>
          <w:u w:val="none"/>
          <w:lang w:eastAsia="zh-TW"/>
        </w:rPr>
        <w:t>*</w:t>
      </w:r>
    </w:p>
    <w:p w14:paraId="10AF2E27" w14:textId="77777777" w:rsidR="00EB4D9B" w:rsidRPr="00462B7E" w:rsidRDefault="00C17271" w:rsidP="00C17271">
      <w:pPr>
        <w:pStyle w:val="Abstract-authors"/>
        <w:rPr>
          <w:rFonts w:ascii="Times New Roman" w:hAnsi="Times New Roman"/>
        </w:rPr>
      </w:pPr>
      <w:r w:rsidRPr="00462B7E">
        <w:rPr>
          <w:rFonts w:ascii="Times New Roman" w:eastAsia="MS Mincho" w:hAnsi="Times New Roman"/>
          <w:u w:val="none"/>
        </w:rPr>
        <w:t xml:space="preserve"> </w:t>
      </w:r>
    </w:p>
    <w:p w14:paraId="2B8A4FF5" w14:textId="77777777" w:rsidR="00C17271" w:rsidRPr="00462B7E" w:rsidRDefault="00613D81" w:rsidP="00C17271">
      <w:pPr>
        <w:jc w:val="center"/>
        <w:rPr>
          <w:rFonts w:ascii="Times New Roman" w:eastAsia="PMingLiU" w:hAnsi="Times New Roman"/>
          <w:i/>
          <w:sz w:val="24"/>
          <w:lang w:eastAsia="zh-TW"/>
        </w:rPr>
      </w:pPr>
      <w:r w:rsidRPr="00462B7E">
        <w:rPr>
          <w:rFonts w:ascii="Times New Roman" w:hAnsi="Times New Roman"/>
          <w:i/>
          <w:sz w:val="24"/>
        </w:rPr>
        <w:t>Department of Chemistry, Graduate School of Science, Kyoto University</w:t>
      </w:r>
    </w:p>
    <w:p w14:paraId="742A2FE9" w14:textId="77777777" w:rsidR="006C0F43" w:rsidRPr="00462B7E" w:rsidRDefault="006C0F43" w:rsidP="008052F9">
      <w:pPr>
        <w:snapToGrid w:val="0"/>
        <w:spacing w:beforeLines="20" w:before="72"/>
        <w:jc w:val="center"/>
        <w:rPr>
          <w:rFonts w:ascii="Times New Roman" w:hAnsi="Times New Roman"/>
          <w:i/>
          <w:kern w:val="0"/>
          <w:sz w:val="24"/>
          <w:lang w:val="de-AT"/>
        </w:rPr>
      </w:pPr>
      <w:proofErr w:type="spellStart"/>
      <w:r w:rsidRPr="00462B7E">
        <w:rPr>
          <w:rFonts w:ascii="Times New Roman" w:eastAsia="Times New Roman" w:hAnsi="Times New Roman"/>
          <w:i/>
          <w:kern w:val="0"/>
          <w:sz w:val="24"/>
          <w:lang w:val="de-AT"/>
        </w:rPr>
        <w:t>E-mail</w:t>
      </w:r>
      <w:proofErr w:type="spellEnd"/>
      <w:r w:rsidRPr="00462B7E">
        <w:rPr>
          <w:rFonts w:ascii="Times New Roman" w:eastAsia="Times New Roman" w:hAnsi="Times New Roman"/>
          <w:i/>
          <w:kern w:val="0"/>
          <w:sz w:val="24"/>
          <w:lang w:val="de-AT"/>
        </w:rPr>
        <w:t>:</w:t>
      </w:r>
      <w:r w:rsidR="00613D81" w:rsidRPr="00462B7E">
        <w:rPr>
          <w:rFonts w:ascii="Times New Roman" w:eastAsia="Times New Roman" w:hAnsi="Times New Roman"/>
          <w:i/>
          <w:kern w:val="0"/>
          <w:sz w:val="24"/>
          <w:lang w:val="de-AT"/>
        </w:rPr>
        <w:t xml:space="preserve"> </w:t>
      </w:r>
      <w:r w:rsidR="001E7583" w:rsidRPr="00462B7E">
        <w:rPr>
          <w:rFonts w:ascii="Times New Roman" w:hAnsi="Times New Roman"/>
          <w:i/>
          <w:kern w:val="0"/>
          <w:sz w:val="24"/>
          <w:lang w:val="de-AT"/>
        </w:rPr>
        <w:t>yori</w:t>
      </w:r>
      <w:r w:rsidR="00613D81" w:rsidRPr="00462B7E">
        <w:rPr>
          <w:rFonts w:ascii="Times New Roman" w:hAnsi="Times New Roman"/>
          <w:i/>
          <w:kern w:val="0"/>
          <w:sz w:val="24"/>
          <w:lang w:val="de-AT"/>
        </w:rPr>
        <w:t>@kuchem.kyoto-u.ac.jp</w:t>
      </w:r>
    </w:p>
    <w:p w14:paraId="117CE98B" w14:textId="77777777" w:rsidR="00EB4D9B" w:rsidRPr="00462B7E" w:rsidRDefault="00EB4D9B" w:rsidP="00E42A0D">
      <w:pPr>
        <w:rPr>
          <w:rFonts w:ascii="Times New Roman" w:hAnsi="Times New Roman"/>
          <w:kern w:val="0"/>
          <w:sz w:val="20"/>
          <w:lang w:val="de-AT"/>
        </w:rPr>
      </w:pPr>
    </w:p>
    <w:p w14:paraId="0018428E" w14:textId="77777777" w:rsidR="00937B84" w:rsidRDefault="008052F9" w:rsidP="005977D7">
      <w:pPr>
        <w:pStyle w:val="Abstract-Text"/>
        <w:spacing w:line="240" w:lineRule="auto"/>
        <w:ind w:firstLineChars="150" w:firstLine="360"/>
        <w:rPr>
          <w:rFonts w:ascii="Times New Roman" w:eastAsia="MS Mincho" w:hAnsi="Times New Roman"/>
          <w:szCs w:val="24"/>
        </w:rPr>
      </w:pPr>
      <w:r w:rsidRPr="00462B7E">
        <w:rPr>
          <w:rFonts w:ascii="Times New Roman" w:eastAsia="MS Mincho" w:hAnsi="Times New Roman"/>
          <w:szCs w:val="24"/>
        </w:rPr>
        <w:t xml:space="preserve">Given the significance of polar reactive organometallic species in synthesis for more than </w:t>
      </w:r>
      <w:r w:rsidRPr="008052F9">
        <w:rPr>
          <w:rFonts w:ascii="Times New Roman" w:eastAsia="MS Mincho" w:hAnsi="Times New Roman"/>
          <w:szCs w:val="24"/>
        </w:rPr>
        <w:t>one century, generation and use of stereodefined 1,2-dimetallated alkenes have</w:t>
      </w:r>
      <w:r w:rsidRPr="008052F9">
        <w:rPr>
          <w:rFonts w:ascii="Times New Roman" w:eastAsia="MS Mincho" w:hAnsi="Times New Roman" w:hint="eastAsia"/>
          <w:szCs w:val="24"/>
        </w:rPr>
        <w:t xml:space="preserve"> </w:t>
      </w:r>
      <w:r w:rsidRPr="008052F9">
        <w:rPr>
          <w:rFonts w:ascii="Times New Roman" w:eastAsia="MS Mincho" w:hAnsi="Times New Roman"/>
          <w:szCs w:val="24"/>
        </w:rPr>
        <w:t xml:space="preserve">been fascinating yet very challenging.  Here we report the facile reductive </w:t>
      </w:r>
      <w:r w:rsidRPr="008052F9">
        <w:rPr>
          <w:rFonts w:ascii="Times New Roman" w:eastAsia="MS Mincho" w:hAnsi="Times New Roman"/>
          <w:i/>
          <w:iCs/>
          <w:szCs w:val="24"/>
        </w:rPr>
        <w:t>anti</w:t>
      </w:r>
      <w:r w:rsidRPr="008052F9">
        <w:rPr>
          <w:rFonts w:ascii="Times New Roman" w:eastAsia="MS Mincho" w:hAnsi="Times New Roman"/>
          <w:szCs w:val="24"/>
        </w:rPr>
        <w:t xml:space="preserve">-1,2-dimetalation of alkynes to stereoselectively generate </w:t>
      </w:r>
      <w:r w:rsidRPr="008052F9">
        <w:rPr>
          <w:rFonts w:ascii="Times New Roman" w:eastAsia="MS Mincho" w:hAnsi="Times New Roman"/>
          <w:i/>
          <w:iCs/>
          <w:szCs w:val="24"/>
        </w:rPr>
        <w:t>trans</w:t>
      </w:r>
      <w:r w:rsidRPr="008052F9">
        <w:rPr>
          <w:rFonts w:ascii="Times New Roman" w:eastAsia="MS Mincho" w:hAnsi="Times New Roman"/>
          <w:szCs w:val="24"/>
        </w:rPr>
        <w:t>-1,2-dimagnesio- and 1,2-dialuminoalkenes that are typically difficult to prepare, reasonably stable, and thus useful for organic synthesis.</w:t>
      </w:r>
      <w:proofErr w:type="gramStart"/>
      <w:r w:rsidRPr="008052F9">
        <w:rPr>
          <w:rFonts w:ascii="Times New Roman" w:eastAsia="MS Mincho" w:hAnsi="Times New Roman"/>
          <w:szCs w:val="24"/>
          <w:vertAlign w:val="superscript"/>
        </w:rPr>
        <w:t>1</w:t>
      </w:r>
      <w:r w:rsidRPr="008052F9">
        <w:rPr>
          <w:rFonts w:ascii="Times New Roman" w:eastAsia="MS Mincho" w:hAnsi="Times New Roman"/>
          <w:szCs w:val="24"/>
        </w:rPr>
        <w:t xml:space="preserve">  The</w:t>
      </w:r>
      <w:proofErr w:type="gramEnd"/>
      <w:r w:rsidRPr="008052F9">
        <w:rPr>
          <w:rFonts w:ascii="Times New Roman" w:eastAsia="MS Mincho" w:hAnsi="Times New Roman"/>
          <w:szCs w:val="24"/>
        </w:rPr>
        <w:t xml:space="preserve"> key for the success of these reactions is the use of a sodium dispersion as a powerful reducing agent,</w:t>
      </w:r>
      <w:r w:rsidR="0030501D" w:rsidRPr="0030501D">
        <w:rPr>
          <w:rFonts w:ascii="Times New Roman" w:eastAsia="MS Mincho" w:hAnsi="Times New Roman"/>
          <w:szCs w:val="24"/>
          <w:vertAlign w:val="superscript"/>
        </w:rPr>
        <w:t>2</w:t>
      </w:r>
      <w:r w:rsidRPr="008052F9">
        <w:rPr>
          <w:rFonts w:ascii="Times New Roman" w:eastAsia="MS Mincho" w:hAnsi="Times New Roman"/>
          <w:szCs w:val="24"/>
        </w:rPr>
        <w:t xml:space="preserve"> and the counterintuitive use of organomagnesium and organoaluminum halides as reduction-resistant electrophiles.</w:t>
      </w:r>
      <w:r w:rsidR="0030501D">
        <w:rPr>
          <w:rFonts w:ascii="Times New Roman" w:eastAsia="MS Mincho" w:hAnsi="Times New Roman"/>
          <w:szCs w:val="24"/>
          <w:vertAlign w:val="superscript"/>
        </w:rPr>
        <w:t>3,4</w:t>
      </w:r>
      <w:r w:rsidR="00937B84">
        <w:rPr>
          <w:rFonts w:ascii="Times New Roman" w:eastAsia="MS Mincho" w:hAnsi="Times New Roman"/>
          <w:szCs w:val="24"/>
        </w:rPr>
        <w:t>.....</w:t>
      </w:r>
    </w:p>
    <w:p w14:paraId="3DBDF8E2" w14:textId="77777777" w:rsidR="00937B84" w:rsidRDefault="00937B84" w:rsidP="00937B84">
      <w:pPr>
        <w:pStyle w:val="Abstract-Text"/>
        <w:spacing w:line="240" w:lineRule="auto"/>
        <w:rPr>
          <w:rFonts w:ascii="Times New Roman" w:eastAsia="MS Mincho" w:hAnsi="Times New Roman"/>
          <w:szCs w:val="24"/>
        </w:rPr>
      </w:pPr>
    </w:p>
    <w:p w14:paraId="3C01D1E4" w14:textId="77777777" w:rsidR="00937B84" w:rsidRDefault="00937B84" w:rsidP="00937B84">
      <w:pPr>
        <w:pStyle w:val="Abstract-Text"/>
        <w:spacing w:line="240" w:lineRule="auto"/>
        <w:rPr>
          <w:rFonts w:ascii="Times New Roman" w:eastAsia="MS Mincho" w:hAnsi="Times New Roman"/>
          <w:szCs w:val="24"/>
        </w:rPr>
      </w:pPr>
    </w:p>
    <w:p w14:paraId="2CDDEC80" w14:textId="77777777" w:rsidR="00937B84" w:rsidRPr="00441692" w:rsidRDefault="00937B84" w:rsidP="00937B84">
      <w:pPr>
        <w:pStyle w:val="Abstract-Text"/>
        <w:spacing w:line="240" w:lineRule="auto"/>
        <w:rPr>
          <w:rFonts w:ascii="Times New Roman" w:eastAsia="MS Mincho" w:hAnsi="Times New Roman"/>
          <w:color w:val="FF0000"/>
        </w:rPr>
      </w:pPr>
    </w:p>
    <w:p w14:paraId="58C6A7B7" w14:textId="77777777" w:rsidR="00EB4D9B" w:rsidRPr="00890F83" w:rsidRDefault="003606C8" w:rsidP="00441692">
      <w:pPr>
        <w:pStyle w:val="Abstract-references"/>
        <w:framePr w:hSpace="0" w:wrap="auto" w:vAnchor="margin" w:hAnchor="text" w:yAlign="inline"/>
        <w:spacing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B579D8">
        <w:rPr>
          <w:rFonts w:ascii="Times New Roman" w:eastAsia="MS Mincho" w:hAnsi="Times New Roman"/>
          <w:noProof/>
          <w:sz w:val="24"/>
          <w:szCs w:val="24"/>
        </w:rPr>
        <w:drawing>
          <wp:inline distT="0" distB="0" distL="0" distR="0" wp14:anchorId="01559150" wp14:editId="4AB469C0">
            <wp:extent cx="5349875" cy="1130300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D00AE" w14:textId="77777777" w:rsidR="009B02E1" w:rsidRDefault="009B02E1" w:rsidP="006350F3">
      <w:pPr>
        <w:pStyle w:val="Abstract-references"/>
        <w:framePr w:hSpace="0" w:wrap="auto" w:vAnchor="margin" w:hAnchor="text" w:yAlign="inline"/>
        <w:spacing w:line="240" w:lineRule="exact"/>
        <w:jc w:val="left"/>
        <w:rPr>
          <w:rFonts w:ascii="Times New Roman" w:hAnsi="Times New Roman"/>
          <w:b/>
          <w:sz w:val="24"/>
          <w:szCs w:val="24"/>
        </w:rPr>
      </w:pPr>
    </w:p>
    <w:p w14:paraId="6BAFEDF2" w14:textId="77777777" w:rsidR="00EB4D9B" w:rsidRPr="00890F83" w:rsidRDefault="00EB4D9B" w:rsidP="006350F3">
      <w:pPr>
        <w:pStyle w:val="Abstract-references"/>
        <w:framePr w:hSpace="0" w:wrap="auto" w:vAnchor="margin" w:hAnchor="text" w:yAlign="inline"/>
        <w:spacing w:line="240" w:lineRule="exact"/>
        <w:jc w:val="left"/>
        <w:rPr>
          <w:rFonts w:ascii="Times New Roman" w:eastAsia="MS Mincho" w:hAnsi="Times New Roman"/>
          <w:b/>
          <w:sz w:val="24"/>
          <w:szCs w:val="24"/>
        </w:rPr>
      </w:pPr>
      <w:r w:rsidRPr="00890F83">
        <w:rPr>
          <w:rFonts w:ascii="Times New Roman" w:hAnsi="Times New Roman"/>
          <w:b/>
          <w:sz w:val="24"/>
          <w:szCs w:val="24"/>
        </w:rPr>
        <w:t>References</w:t>
      </w:r>
    </w:p>
    <w:p w14:paraId="57485BD7" w14:textId="77777777" w:rsidR="00EB4D9B" w:rsidRPr="00890F83" w:rsidRDefault="008052F9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MS Mincho" w:hAnsi="Times New Roman"/>
          <w:color w:val="000000"/>
        </w:rPr>
      </w:pPr>
      <w:r w:rsidRPr="00462B7E">
        <w:rPr>
          <w:rFonts w:ascii="Times New Roman" w:eastAsia="MS Mincho" w:hAnsi="Times New Roman" w:hint="eastAsia"/>
          <w:color w:val="000000"/>
          <w:lang w:val="de-AT"/>
        </w:rPr>
        <w:t>T</w:t>
      </w:r>
      <w:r w:rsidRPr="00462B7E">
        <w:rPr>
          <w:rFonts w:ascii="Times New Roman" w:eastAsia="MS Mincho" w:hAnsi="Times New Roman"/>
          <w:color w:val="000000"/>
          <w:lang w:val="de-AT"/>
        </w:rPr>
        <w:t xml:space="preserve">akahashi, F.; </w:t>
      </w:r>
      <w:proofErr w:type="spellStart"/>
      <w:r w:rsidRPr="00462B7E">
        <w:rPr>
          <w:rFonts w:ascii="Times New Roman" w:eastAsia="MS Mincho" w:hAnsi="Times New Roman"/>
          <w:color w:val="000000"/>
          <w:lang w:val="de-AT"/>
        </w:rPr>
        <w:t>Kurogi</w:t>
      </w:r>
      <w:proofErr w:type="spellEnd"/>
      <w:r w:rsidRPr="00462B7E">
        <w:rPr>
          <w:rFonts w:ascii="Times New Roman" w:eastAsia="MS Mincho" w:hAnsi="Times New Roman"/>
          <w:color w:val="000000"/>
          <w:lang w:val="de-AT"/>
        </w:rPr>
        <w:t xml:space="preserve">, T.; </w:t>
      </w:r>
      <w:proofErr w:type="spellStart"/>
      <w:r w:rsidRPr="00462B7E">
        <w:rPr>
          <w:rFonts w:ascii="Times New Roman" w:eastAsia="MS Mincho" w:hAnsi="Times New Roman"/>
          <w:color w:val="000000"/>
          <w:lang w:val="de-AT"/>
        </w:rPr>
        <w:t>Yorimitsu</w:t>
      </w:r>
      <w:proofErr w:type="spellEnd"/>
      <w:r w:rsidRPr="00462B7E">
        <w:rPr>
          <w:rFonts w:ascii="Times New Roman" w:eastAsia="MS Mincho" w:hAnsi="Times New Roman"/>
          <w:color w:val="000000"/>
          <w:lang w:val="de-AT"/>
        </w:rPr>
        <w:t xml:space="preserve">, H. </w:t>
      </w:r>
      <w:r w:rsidRPr="00462B7E">
        <w:rPr>
          <w:rFonts w:ascii="Times New Roman" w:eastAsia="MS Mincho" w:hAnsi="Times New Roman"/>
          <w:i/>
          <w:iCs/>
          <w:color w:val="000000"/>
          <w:lang w:val="de-AT"/>
        </w:rPr>
        <w:t xml:space="preserve">Nat. </w:t>
      </w:r>
      <w:r w:rsidRPr="008052F9">
        <w:rPr>
          <w:rFonts w:ascii="Times New Roman" w:eastAsia="MS Mincho" w:hAnsi="Times New Roman"/>
          <w:i/>
          <w:iCs/>
          <w:color w:val="000000"/>
        </w:rPr>
        <w:t>Synth.</w:t>
      </w:r>
      <w:r>
        <w:rPr>
          <w:rFonts w:ascii="Times New Roman" w:eastAsia="MS Mincho" w:hAnsi="Times New Roman"/>
          <w:color w:val="000000"/>
        </w:rPr>
        <w:t xml:space="preserve"> in press</w:t>
      </w:r>
      <w:r w:rsidR="006D53B4">
        <w:rPr>
          <w:rFonts w:ascii="Times New Roman" w:eastAsia="MS Mincho" w:hAnsi="Times New Roman"/>
          <w:color w:val="000000"/>
        </w:rPr>
        <w:t xml:space="preserve">; </w:t>
      </w:r>
      <w:proofErr w:type="spellStart"/>
      <w:r w:rsidR="006D53B4" w:rsidRPr="006D53B4">
        <w:rPr>
          <w:rFonts w:ascii="Times New Roman" w:eastAsia="MS Mincho" w:hAnsi="Times New Roman"/>
          <w:i/>
          <w:iCs/>
          <w:color w:val="000000"/>
        </w:rPr>
        <w:t>ChemRxiv</w:t>
      </w:r>
      <w:proofErr w:type="spellEnd"/>
      <w:r w:rsidR="006D53B4">
        <w:rPr>
          <w:rFonts w:ascii="Times New Roman" w:eastAsia="MS Mincho" w:hAnsi="Times New Roman"/>
          <w:color w:val="000000"/>
        </w:rPr>
        <w:t xml:space="preserve"> </w:t>
      </w:r>
      <w:r w:rsidR="00E012F6">
        <w:rPr>
          <w:rFonts w:ascii="Times New Roman" w:eastAsia="MS Mincho" w:hAnsi="Times New Roman"/>
          <w:color w:val="000000"/>
        </w:rPr>
        <w:t>(</w:t>
      </w:r>
      <w:r w:rsidR="006D53B4" w:rsidRPr="006D53B4">
        <w:rPr>
          <w:rFonts w:ascii="Times New Roman" w:eastAsia="MS Mincho" w:hAnsi="Times New Roman"/>
          <w:color w:val="000000"/>
        </w:rPr>
        <w:t>10.26434/chemrxiv-2022-h72gz</w:t>
      </w:r>
      <w:r w:rsidR="009210FD">
        <w:rPr>
          <w:rFonts w:ascii="Times New Roman" w:eastAsia="MS Mincho" w:hAnsi="Times New Roman"/>
          <w:color w:val="000000"/>
        </w:rPr>
        <w:t>)</w:t>
      </w:r>
      <w:r>
        <w:rPr>
          <w:rFonts w:ascii="Times New Roman" w:eastAsia="MS Mincho" w:hAnsi="Times New Roman"/>
          <w:color w:val="000000"/>
        </w:rPr>
        <w:t>.</w:t>
      </w:r>
    </w:p>
    <w:p w14:paraId="0DF83BEC" w14:textId="77777777" w:rsidR="006A522D" w:rsidRDefault="0030501D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MS Mincho" w:hAnsi="Times New Roman"/>
          <w:color w:val="000000"/>
        </w:rPr>
      </w:pPr>
      <w:r w:rsidRPr="0030501D">
        <w:rPr>
          <w:rFonts w:ascii="Times New Roman" w:eastAsia="MS Mincho" w:hAnsi="Times New Roman"/>
          <w:color w:val="000000"/>
        </w:rPr>
        <w:t>De, P. B.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Asako, S.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</w:t>
      </w:r>
      <w:proofErr w:type="spellStart"/>
      <w:r w:rsidRPr="0030501D">
        <w:rPr>
          <w:rFonts w:ascii="Times New Roman" w:eastAsia="MS Mincho" w:hAnsi="Times New Roman"/>
          <w:color w:val="000000"/>
        </w:rPr>
        <w:t>Ilies</w:t>
      </w:r>
      <w:proofErr w:type="spellEnd"/>
      <w:r w:rsidRPr="0030501D">
        <w:rPr>
          <w:rFonts w:ascii="Times New Roman" w:eastAsia="MS Mincho" w:hAnsi="Times New Roman"/>
          <w:color w:val="000000"/>
        </w:rPr>
        <w:t>, L.</w:t>
      </w:r>
      <w:r>
        <w:rPr>
          <w:rFonts w:ascii="Times New Roman" w:eastAsia="MS Mincho" w:hAnsi="Times New Roman"/>
          <w:color w:val="000000"/>
        </w:rPr>
        <w:t xml:space="preserve"> </w:t>
      </w:r>
      <w:r w:rsidRPr="0030501D">
        <w:rPr>
          <w:rFonts w:ascii="Times New Roman" w:eastAsia="MS Mincho" w:hAnsi="Times New Roman"/>
          <w:i/>
          <w:iCs/>
          <w:color w:val="000000"/>
        </w:rPr>
        <w:t>Synthesis</w:t>
      </w:r>
      <w:r>
        <w:rPr>
          <w:rFonts w:ascii="Times New Roman" w:eastAsia="MS Mincho" w:hAnsi="Times New Roman"/>
          <w:color w:val="000000"/>
        </w:rPr>
        <w:t xml:space="preserve"> </w:t>
      </w:r>
      <w:r w:rsidRPr="0030501D">
        <w:rPr>
          <w:rFonts w:ascii="Times New Roman" w:eastAsia="MS Mincho" w:hAnsi="Times New Roman"/>
          <w:b/>
          <w:bCs/>
          <w:color w:val="000000"/>
        </w:rPr>
        <w:t>2021</w:t>
      </w:r>
      <w:r>
        <w:rPr>
          <w:rFonts w:ascii="Times New Roman" w:eastAsia="MS Mincho" w:hAnsi="Times New Roman"/>
          <w:color w:val="000000"/>
        </w:rPr>
        <w:t xml:space="preserve">, </w:t>
      </w:r>
      <w:r w:rsidRPr="0030501D">
        <w:rPr>
          <w:rFonts w:ascii="Times New Roman" w:eastAsia="MS Mincho" w:hAnsi="Times New Roman"/>
          <w:i/>
          <w:iCs/>
          <w:color w:val="000000"/>
        </w:rPr>
        <w:t>53</w:t>
      </w:r>
      <w:r w:rsidRPr="0030501D">
        <w:rPr>
          <w:rFonts w:ascii="Times New Roman" w:eastAsia="MS Mincho" w:hAnsi="Times New Roman"/>
          <w:color w:val="000000"/>
        </w:rPr>
        <w:t>, 3180</w:t>
      </w:r>
      <w:r>
        <w:rPr>
          <w:rFonts w:ascii="Times New Roman" w:eastAsia="MS Mincho" w:hAnsi="Times New Roman"/>
          <w:color w:val="000000"/>
        </w:rPr>
        <w:t>.</w:t>
      </w:r>
    </w:p>
    <w:p w14:paraId="071F8708" w14:textId="77777777" w:rsidR="0030501D" w:rsidRDefault="0030501D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MS Mincho" w:hAnsi="Times New Roman"/>
          <w:color w:val="000000"/>
        </w:rPr>
      </w:pPr>
      <w:r w:rsidRPr="0030501D">
        <w:rPr>
          <w:rFonts w:ascii="Times New Roman" w:eastAsia="MS Mincho" w:hAnsi="Times New Roman"/>
          <w:color w:val="000000"/>
        </w:rPr>
        <w:t>Ito, S.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Fukazawa, M.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Takahashi, F.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Nogi, K.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Yorimitsu, H. </w:t>
      </w:r>
      <w:r w:rsidRPr="0030501D">
        <w:rPr>
          <w:rFonts w:ascii="Times New Roman" w:eastAsia="MS Mincho" w:hAnsi="Times New Roman"/>
          <w:i/>
          <w:iCs/>
          <w:color w:val="000000"/>
        </w:rPr>
        <w:t>Bull</w:t>
      </w:r>
      <w:r w:rsidRPr="0030501D">
        <w:rPr>
          <w:rFonts w:ascii="Times New Roman" w:eastAsia="MS Mincho" w:hAnsi="Times New Roman"/>
          <w:color w:val="000000"/>
        </w:rPr>
        <w:t xml:space="preserve">. </w:t>
      </w:r>
      <w:r w:rsidRPr="0030501D">
        <w:rPr>
          <w:rFonts w:ascii="Times New Roman" w:eastAsia="MS Mincho" w:hAnsi="Times New Roman"/>
          <w:i/>
          <w:iCs/>
          <w:color w:val="000000"/>
        </w:rPr>
        <w:t>Chem</w:t>
      </w:r>
      <w:r w:rsidRPr="0030501D">
        <w:rPr>
          <w:rFonts w:ascii="Times New Roman" w:eastAsia="MS Mincho" w:hAnsi="Times New Roman"/>
          <w:color w:val="000000"/>
        </w:rPr>
        <w:t xml:space="preserve">. </w:t>
      </w:r>
      <w:r w:rsidRPr="0030501D">
        <w:rPr>
          <w:rFonts w:ascii="Times New Roman" w:eastAsia="MS Mincho" w:hAnsi="Times New Roman"/>
          <w:i/>
          <w:iCs/>
          <w:color w:val="000000"/>
        </w:rPr>
        <w:t>Soc</w:t>
      </w:r>
      <w:r w:rsidRPr="0030501D">
        <w:rPr>
          <w:rFonts w:ascii="Times New Roman" w:eastAsia="MS Mincho" w:hAnsi="Times New Roman"/>
          <w:color w:val="000000"/>
        </w:rPr>
        <w:t xml:space="preserve">. </w:t>
      </w:r>
      <w:r w:rsidRPr="0030501D">
        <w:rPr>
          <w:rFonts w:ascii="Times New Roman" w:eastAsia="MS Mincho" w:hAnsi="Times New Roman"/>
          <w:i/>
          <w:iCs/>
          <w:color w:val="000000"/>
        </w:rPr>
        <w:t>Jpn</w:t>
      </w:r>
      <w:r w:rsidRPr="0030501D">
        <w:rPr>
          <w:rFonts w:ascii="Times New Roman" w:eastAsia="MS Mincho" w:hAnsi="Times New Roman"/>
          <w:color w:val="000000"/>
        </w:rPr>
        <w:t xml:space="preserve">. </w:t>
      </w:r>
      <w:r>
        <w:rPr>
          <w:rFonts w:ascii="Times New Roman" w:eastAsia="MS Mincho" w:hAnsi="Times New Roman"/>
          <w:b/>
          <w:bCs/>
          <w:color w:val="000000"/>
        </w:rPr>
        <w:t>2020</w:t>
      </w:r>
      <w:r w:rsidRPr="0030501D">
        <w:rPr>
          <w:rFonts w:ascii="Times New Roman" w:eastAsia="MS Mincho" w:hAnsi="Times New Roman"/>
          <w:color w:val="000000"/>
        </w:rPr>
        <w:t xml:space="preserve">, </w:t>
      </w:r>
      <w:r w:rsidRPr="0030501D">
        <w:rPr>
          <w:rFonts w:ascii="Times New Roman" w:eastAsia="MS Mincho" w:hAnsi="Times New Roman"/>
          <w:i/>
          <w:iCs/>
          <w:color w:val="000000"/>
        </w:rPr>
        <w:t>93</w:t>
      </w:r>
      <w:r>
        <w:rPr>
          <w:rFonts w:ascii="Times New Roman" w:eastAsia="MS Mincho" w:hAnsi="Times New Roman"/>
          <w:color w:val="000000"/>
        </w:rPr>
        <w:t xml:space="preserve">, </w:t>
      </w:r>
      <w:r w:rsidRPr="0030501D">
        <w:rPr>
          <w:rFonts w:ascii="Times New Roman" w:eastAsia="MS Mincho" w:hAnsi="Times New Roman"/>
          <w:color w:val="000000"/>
        </w:rPr>
        <w:t>1171.</w:t>
      </w:r>
    </w:p>
    <w:p w14:paraId="5F8BFD85" w14:textId="77777777" w:rsidR="0030501D" w:rsidRPr="00890F83" w:rsidRDefault="0030501D" w:rsidP="006350F3">
      <w:pPr>
        <w:pStyle w:val="Abstract-references"/>
        <w:framePr w:hSpace="0" w:wrap="auto" w:vAnchor="margin" w:hAnchor="text" w:yAlign="inline"/>
        <w:numPr>
          <w:ilvl w:val="0"/>
          <w:numId w:val="1"/>
        </w:numPr>
        <w:spacing w:line="240" w:lineRule="exact"/>
        <w:ind w:left="357" w:hanging="357"/>
        <w:jc w:val="left"/>
        <w:rPr>
          <w:rFonts w:ascii="Times New Roman" w:eastAsia="MS Mincho" w:hAnsi="Times New Roman"/>
          <w:color w:val="000000"/>
        </w:rPr>
      </w:pPr>
      <w:r w:rsidRPr="0030501D">
        <w:rPr>
          <w:rFonts w:ascii="Times New Roman" w:eastAsia="MS Mincho" w:hAnsi="Times New Roman"/>
          <w:color w:val="000000"/>
        </w:rPr>
        <w:t>Fukazawa, M.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Takahashi, F.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Nogi, K.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</w:t>
      </w:r>
      <w:proofErr w:type="spellStart"/>
      <w:r w:rsidRPr="0030501D">
        <w:rPr>
          <w:rFonts w:ascii="Times New Roman" w:eastAsia="MS Mincho" w:hAnsi="Times New Roman"/>
          <w:color w:val="000000"/>
        </w:rPr>
        <w:t>Sasamori</w:t>
      </w:r>
      <w:proofErr w:type="spellEnd"/>
      <w:r w:rsidRPr="0030501D">
        <w:rPr>
          <w:rFonts w:ascii="Times New Roman" w:eastAsia="MS Mincho" w:hAnsi="Times New Roman"/>
          <w:color w:val="000000"/>
        </w:rPr>
        <w:t>, K.</w:t>
      </w:r>
      <w:r>
        <w:rPr>
          <w:rFonts w:ascii="Times New Roman" w:eastAsia="MS Mincho" w:hAnsi="Times New Roman"/>
          <w:color w:val="000000"/>
        </w:rPr>
        <w:t>;</w:t>
      </w:r>
      <w:r w:rsidRPr="0030501D">
        <w:rPr>
          <w:rFonts w:ascii="Times New Roman" w:eastAsia="MS Mincho" w:hAnsi="Times New Roman"/>
          <w:color w:val="000000"/>
        </w:rPr>
        <w:t xml:space="preserve"> Yorimitsu, H. </w:t>
      </w:r>
      <w:r w:rsidRPr="0030501D">
        <w:rPr>
          <w:rFonts w:ascii="Times New Roman" w:eastAsia="MS Mincho" w:hAnsi="Times New Roman"/>
          <w:i/>
          <w:iCs/>
          <w:color w:val="000000"/>
        </w:rPr>
        <w:t>Org</w:t>
      </w:r>
      <w:r w:rsidRPr="0030501D">
        <w:rPr>
          <w:rFonts w:ascii="Times New Roman" w:eastAsia="MS Mincho" w:hAnsi="Times New Roman"/>
          <w:color w:val="000000"/>
        </w:rPr>
        <w:t xml:space="preserve">. </w:t>
      </w:r>
      <w:r w:rsidRPr="0030501D">
        <w:rPr>
          <w:rFonts w:ascii="Times New Roman" w:eastAsia="MS Mincho" w:hAnsi="Times New Roman"/>
          <w:i/>
          <w:iCs/>
          <w:color w:val="000000"/>
        </w:rPr>
        <w:t>Lett</w:t>
      </w:r>
      <w:r w:rsidRPr="0030501D">
        <w:rPr>
          <w:rFonts w:ascii="Times New Roman" w:eastAsia="MS Mincho" w:hAnsi="Times New Roman"/>
          <w:color w:val="000000"/>
        </w:rPr>
        <w:t xml:space="preserve">. </w:t>
      </w:r>
      <w:r w:rsidRPr="0030501D">
        <w:rPr>
          <w:rFonts w:ascii="Times New Roman" w:eastAsia="MS Mincho" w:hAnsi="Times New Roman"/>
          <w:b/>
          <w:bCs/>
          <w:color w:val="000000"/>
        </w:rPr>
        <w:t>2</w:t>
      </w:r>
      <w:r>
        <w:rPr>
          <w:rFonts w:ascii="Times New Roman" w:eastAsia="MS Mincho" w:hAnsi="Times New Roman"/>
          <w:b/>
          <w:bCs/>
          <w:color w:val="000000"/>
        </w:rPr>
        <w:t>020</w:t>
      </w:r>
      <w:r w:rsidRPr="0030501D">
        <w:rPr>
          <w:rFonts w:ascii="Times New Roman" w:eastAsia="MS Mincho" w:hAnsi="Times New Roman"/>
          <w:color w:val="000000"/>
        </w:rPr>
        <w:t>,</w:t>
      </w:r>
      <w:r>
        <w:rPr>
          <w:rFonts w:ascii="Times New Roman" w:eastAsia="MS Mincho" w:hAnsi="Times New Roman"/>
          <w:color w:val="000000"/>
        </w:rPr>
        <w:t xml:space="preserve"> </w:t>
      </w:r>
      <w:r w:rsidRPr="0030501D">
        <w:rPr>
          <w:rFonts w:ascii="Times New Roman" w:eastAsia="MS Mincho" w:hAnsi="Times New Roman"/>
          <w:i/>
          <w:iCs/>
          <w:color w:val="000000"/>
        </w:rPr>
        <w:t>22</w:t>
      </w:r>
      <w:r>
        <w:rPr>
          <w:rFonts w:ascii="Times New Roman" w:eastAsia="MS Mincho" w:hAnsi="Times New Roman"/>
          <w:color w:val="000000"/>
        </w:rPr>
        <w:t xml:space="preserve">, </w:t>
      </w:r>
      <w:r w:rsidRPr="0030501D">
        <w:rPr>
          <w:rFonts w:ascii="Times New Roman" w:eastAsia="MS Mincho" w:hAnsi="Times New Roman"/>
          <w:color w:val="000000"/>
        </w:rPr>
        <w:t>2303.</w:t>
      </w:r>
    </w:p>
    <w:p w14:paraId="1889B953" w14:textId="77777777" w:rsidR="00EB4D9B" w:rsidRPr="00890F83" w:rsidRDefault="00EB4D9B" w:rsidP="006350F3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exact"/>
        <w:jc w:val="left"/>
        <w:rPr>
          <w:rFonts w:ascii="Times New Roman" w:eastAsia="MS Mincho" w:hAnsi="Times New Roman"/>
          <w:szCs w:val="24"/>
        </w:rPr>
      </w:pPr>
    </w:p>
    <w:p w14:paraId="76976F1B" w14:textId="77777777" w:rsidR="002150B8" w:rsidRDefault="003606C8" w:rsidP="002150B8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left" w:pos="1260"/>
        </w:tabs>
        <w:spacing w:line="240" w:lineRule="exact"/>
        <w:jc w:val="left"/>
        <w:rPr>
          <w:rFonts w:ascii="Times New Roman" w:eastAsia="MS Mincho" w:hAnsi="Times New Roman"/>
          <w:color w:val="FF0000"/>
        </w:rPr>
      </w:pPr>
      <w:r>
        <w:rPr>
          <w:rFonts w:ascii="Times New Roman" w:eastAsia="MS Mincho" w:hAnsi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49D3BB" wp14:editId="594C57DE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88454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84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BF6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.45pt;width:463.3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">
                <o:lock v:ext="edit" shapetype="f"/>
                <w10:wrap anchorx="margin"/>
              </v:shape>
            </w:pict>
          </mc:Fallback>
        </mc:AlternateContent>
      </w:r>
    </w:p>
    <w:p w14:paraId="2A8E435D" w14:textId="77777777" w:rsidR="00EB4D9B" w:rsidRPr="002150B8" w:rsidRDefault="005977D7" w:rsidP="006350F3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exact"/>
        <w:jc w:val="left"/>
        <w:rPr>
          <w:rFonts w:ascii="Times New Roman" w:eastAsia="MS Mincho" w:hAnsi="Times New Roman"/>
          <w:b/>
        </w:rPr>
      </w:pPr>
      <w:r>
        <w:rPr>
          <w:rFonts w:ascii="Times New Roman" w:eastAsia="PMingLiU" w:hAnsi="Times New Roman"/>
          <w:b/>
          <w:lang w:eastAsia="zh-TW"/>
        </w:rPr>
        <w:t>Takashi Kurogi</w:t>
      </w:r>
    </w:p>
    <w:p w14:paraId="2EBB17A2" w14:textId="77777777" w:rsidR="00EB4D9B" w:rsidRPr="00890F83" w:rsidRDefault="00DF60E3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MS Mincho" w:hAnsi="Times New Roman"/>
        </w:rPr>
      </w:pPr>
      <w:r w:rsidRPr="00DF60E3">
        <w:rPr>
          <w:rFonts w:ascii="Times New Roman" w:eastAsia="MS Mincho" w:hAnsi="Times New Roman"/>
          <w:noProof/>
        </w:rPr>
        <w:drawing>
          <wp:anchor distT="0" distB="0" distL="114300" distR="114300" simplePos="0" relativeHeight="251658240" behindDoc="1" locked="0" layoutInCell="1" allowOverlap="1" wp14:anchorId="60D3BC8F" wp14:editId="35F59CC8">
            <wp:simplePos x="0" y="0"/>
            <wp:positionH relativeFrom="column">
              <wp:posOffset>-66040</wp:posOffset>
            </wp:positionH>
            <wp:positionV relativeFrom="paragraph">
              <wp:posOffset>135255</wp:posOffset>
            </wp:positionV>
            <wp:extent cx="944245" cy="1109345"/>
            <wp:effectExtent l="0" t="0" r="0" b="0"/>
            <wp:wrapTight wrapText="bothSides">
              <wp:wrapPolygon edited="0">
                <wp:start x="0" y="0"/>
                <wp:lineTo x="0" y="21266"/>
                <wp:lineTo x="21208" y="21266"/>
                <wp:lineTo x="21208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F01EF">
        <w:rPr>
          <w:rFonts w:ascii="Times New Roman" w:eastAsia="MS Mincho" w:hAnsi="Times New Roman"/>
        </w:rPr>
        <w:t>2010</w:t>
      </w:r>
      <w:r w:rsidR="00826CC1">
        <w:rPr>
          <w:rFonts w:ascii="Times New Roman" w:eastAsia="MS Mincho" w:hAnsi="Times New Roman"/>
        </w:rPr>
        <w:t xml:space="preserve"> </w:t>
      </w:r>
      <w:r w:rsidR="00613D81">
        <w:rPr>
          <w:rFonts w:ascii="Times New Roman" w:eastAsia="MS Mincho" w:hAnsi="Times New Roman"/>
        </w:rPr>
        <w:t xml:space="preserve"> BS</w:t>
      </w:r>
      <w:proofErr w:type="gramEnd"/>
      <w:r w:rsidR="00613D81">
        <w:rPr>
          <w:rFonts w:ascii="Times New Roman" w:eastAsia="MS Mincho" w:hAnsi="Times New Roman"/>
        </w:rPr>
        <w:t xml:space="preserve">, </w:t>
      </w:r>
      <w:r w:rsidR="003745C1">
        <w:rPr>
          <w:rFonts w:ascii="Times New Roman" w:eastAsia="MS Mincho" w:hAnsi="Times New Roman"/>
        </w:rPr>
        <w:t xml:space="preserve">School of </w:t>
      </w:r>
      <w:r w:rsidR="00BC049C">
        <w:rPr>
          <w:rFonts w:ascii="Times New Roman" w:eastAsia="MS Mincho" w:hAnsi="Times New Roman"/>
        </w:rPr>
        <w:t>Science</w:t>
      </w:r>
      <w:r w:rsidR="00613D81">
        <w:rPr>
          <w:rFonts w:ascii="Times New Roman" w:eastAsia="MS Mincho" w:hAnsi="Times New Roman"/>
        </w:rPr>
        <w:t xml:space="preserve">, </w:t>
      </w:r>
      <w:r w:rsidR="00BC049C">
        <w:rPr>
          <w:rFonts w:ascii="Times New Roman" w:eastAsia="MS Mincho" w:hAnsi="Times New Roman"/>
        </w:rPr>
        <w:t>Tokyo Institute of Technology</w:t>
      </w:r>
    </w:p>
    <w:p w14:paraId="5A867B51" w14:textId="77777777" w:rsidR="00EB4D9B" w:rsidRPr="00890F83" w:rsidRDefault="005F01EF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MS Mincho" w:hAnsi="Times New Roman"/>
        </w:rPr>
      </w:pPr>
      <w:proofErr w:type="gramStart"/>
      <w:r>
        <w:rPr>
          <w:rFonts w:ascii="Times New Roman" w:eastAsia="MS Mincho" w:hAnsi="Times New Roman"/>
        </w:rPr>
        <w:t>2015</w:t>
      </w:r>
      <w:r w:rsidR="00C17271">
        <w:rPr>
          <w:rFonts w:ascii="Times New Roman" w:eastAsia="MS Mincho" w:hAnsi="Times New Roman"/>
        </w:rPr>
        <w:t xml:space="preserve"> </w:t>
      </w:r>
      <w:r w:rsidR="008052F9">
        <w:rPr>
          <w:rFonts w:ascii="Times New Roman" w:eastAsia="MS Mincho" w:hAnsi="Times New Roman"/>
        </w:rPr>
        <w:t xml:space="preserve"> </w:t>
      </w:r>
      <w:r w:rsidR="00613D81">
        <w:rPr>
          <w:rFonts w:ascii="Times New Roman" w:eastAsia="MS Mincho" w:hAnsi="Times New Roman"/>
        </w:rPr>
        <w:t>PhD</w:t>
      </w:r>
      <w:proofErr w:type="gramEnd"/>
      <w:r w:rsidR="00613D81">
        <w:rPr>
          <w:rFonts w:ascii="Times New Roman" w:eastAsia="MS Mincho" w:hAnsi="Times New Roman"/>
        </w:rPr>
        <w:t xml:space="preserve">, </w:t>
      </w:r>
      <w:r w:rsidR="003745C1">
        <w:rPr>
          <w:rFonts w:ascii="Times New Roman" w:eastAsia="MS Mincho" w:hAnsi="Times New Roman"/>
        </w:rPr>
        <w:t xml:space="preserve">Department of </w:t>
      </w:r>
      <w:r w:rsidR="00613D81">
        <w:rPr>
          <w:rFonts w:ascii="Times New Roman" w:eastAsia="MS Mincho" w:hAnsi="Times New Roman"/>
        </w:rPr>
        <w:t xml:space="preserve">Chemistry, </w:t>
      </w:r>
      <w:r>
        <w:rPr>
          <w:rFonts w:ascii="Times New Roman" w:eastAsia="MS Mincho" w:hAnsi="Times New Roman"/>
        </w:rPr>
        <w:t>Tokyo Institute of Technology</w:t>
      </w:r>
    </w:p>
    <w:p w14:paraId="7435A79E" w14:textId="77777777" w:rsidR="00EB4D9B" w:rsidRPr="00890F83" w:rsidRDefault="00613D81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20</w:t>
      </w:r>
      <w:r w:rsidR="005F01EF">
        <w:rPr>
          <w:rFonts w:ascii="Times New Roman" w:eastAsia="MS Mincho" w:hAnsi="Times New Roman"/>
        </w:rPr>
        <w:t>14</w:t>
      </w:r>
      <w:r w:rsidR="00EB4D9B" w:rsidRPr="00890F83">
        <w:rPr>
          <w:rFonts w:ascii="Times New Roman" w:eastAsia="MS Mincho" w:hAnsi="Times New Roman"/>
        </w:rPr>
        <w:t>-</w:t>
      </w:r>
      <w:proofErr w:type="gramStart"/>
      <w:r w:rsidR="005F01EF">
        <w:rPr>
          <w:rFonts w:ascii="Times New Roman" w:eastAsia="MS Mincho" w:hAnsi="Times New Roman"/>
        </w:rPr>
        <w:t>16</w:t>
      </w:r>
      <w:r w:rsidR="00826CC1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 JSPS</w:t>
      </w:r>
      <w:proofErr w:type="gramEnd"/>
      <w:r>
        <w:rPr>
          <w:rFonts w:ascii="Times New Roman" w:eastAsia="MS Mincho" w:hAnsi="Times New Roman"/>
        </w:rPr>
        <w:t xml:space="preserve"> </w:t>
      </w:r>
      <w:r w:rsidR="005F01EF">
        <w:rPr>
          <w:rFonts w:ascii="Times New Roman" w:eastAsia="MS Mincho" w:hAnsi="Times New Roman"/>
        </w:rPr>
        <w:t>Research</w:t>
      </w:r>
      <w:r>
        <w:rPr>
          <w:rFonts w:ascii="Times New Roman" w:eastAsia="MS Mincho" w:hAnsi="Times New Roman"/>
        </w:rPr>
        <w:t xml:space="preserve"> </w:t>
      </w:r>
      <w:r w:rsidR="005F01EF">
        <w:rPr>
          <w:rFonts w:ascii="Times New Roman" w:eastAsia="MS Mincho" w:hAnsi="Times New Roman"/>
        </w:rPr>
        <w:t>F</w:t>
      </w:r>
      <w:r>
        <w:rPr>
          <w:rFonts w:ascii="Times New Roman" w:eastAsia="MS Mincho" w:hAnsi="Times New Roman"/>
        </w:rPr>
        <w:t>ellow</w:t>
      </w:r>
      <w:r w:rsidR="00C17271"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Dep</w:t>
      </w:r>
      <w:r w:rsidR="003745C1">
        <w:rPr>
          <w:rFonts w:ascii="Times New Roman" w:eastAsia="MS Mincho" w:hAnsi="Times New Roman"/>
        </w:rPr>
        <w:t>ar</w:t>
      </w:r>
      <w:r>
        <w:rPr>
          <w:rFonts w:ascii="Times New Roman" w:eastAsia="MS Mincho" w:hAnsi="Times New Roman"/>
        </w:rPr>
        <w:t>t</w:t>
      </w:r>
      <w:r w:rsidR="003745C1">
        <w:rPr>
          <w:rFonts w:ascii="Times New Roman" w:eastAsia="MS Mincho" w:hAnsi="Times New Roman"/>
        </w:rPr>
        <w:t>ment of</w:t>
      </w:r>
      <w:r>
        <w:rPr>
          <w:rFonts w:ascii="Times New Roman" w:eastAsia="MS Mincho" w:hAnsi="Times New Roman"/>
        </w:rPr>
        <w:t xml:space="preserve"> Chemistry</w:t>
      </w:r>
      <w:r w:rsidR="00C17271" w:rsidRPr="00890F83">
        <w:rPr>
          <w:rFonts w:ascii="Times New Roman" w:eastAsia="MS Mincho" w:hAnsi="Times New Roman"/>
        </w:rPr>
        <w:t xml:space="preserve">, </w:t>
      </w:r>
      <w:r w:rsidR="005F01EF">
        <w:rPr>
          <w:rFonts w:ascii="Times New Roman" w:eastAsia="MS Mincho" w:hAnsi="Times New Roman"/>
        </w:rPr>
        <w:t>Tokyo Institute of Technology</w:t>
      </w:r>
    </w:p>
    <w:p w14:paraId="496C4665" w14:textId="77777777" w:rsidR="00EB4D9B" w:rsidRDefault="00EB4D9B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MS Mincho" w:hAnsi="Times New Roman"/>
        </w:rPr>
      </w:pPr>
      <w:r w:rsidRPr="00890F83">
        <w:rPr>
          <w:rFonts w:ascii="Times New Roman" w:eastAsia="MS Mincho" w:hAnsi="Times New Roman"/>
        </w:rPr>
        <w:t>20</w:t>
      </w:r>
      <w:r w:rsidR="005F01EF">
        <w:rPr>
          <w:rFonts w:ascii="Times New Roman" w:eastAsia="MS Mincho" w:hAnsi="Times New Roman"/>
        </w:rPr>
        <w:t>16</w:t>
      </w:r>
      <w:r w:rsidRPr="00890F83">
        <w:rPr>
          <w:rFonts w:ascii="Times New Roman" w:eastAsia="MS Mincho" w:hAnsi="Times New Roman"/>
        </w:rPr>
        <w:t>-</w:t>
      </w:r>
      <w:proofErr w:type="gramStart"/>
      <w:r w:rsidR="005F01EF">
        <w:rPr>
          <w:rFonts w:ascii="Times New Roman" w:eastAsia="MS Mincho" w:hAnsi="Times New Roman"/>
        </w:rPr>
        <w:t>17</w:t>
      </w:r>
      <w:r w:rsidR="00826CC1">
        <w:rPr>
          <w:rFonts w:ascii="Times New Roman" w:eastAsia="MS Mincho" w:hAnsi="Times New Roman"/>
        </w:rPr>
        <w:t xml:space="preserve"> </w:t>
      </w:r>
      <w:r w:rsidR="00613D81">
        <w:rPr>
          <w:rFonts w:ascii="Times New Roman" w:eastAsia="MS Mincho" w:hAnsi="Times New Roman"/>
        </w:rPr>
        <w:t xml:space="preserve"> </w:t>
      </w:r>
      <w:r w:rsidR="005F01EF" w:rsidRPr="005F01EF">
        <w:rPr>
          <w:rFonts w:ascii="Times New Roman" w:eastAsia="MS Mincho" w:hAnsi="Times New Roman"/>
        </w:rPr>
        <w:t>Postdoctoral</w:t>
      </w:r>
      <w:proofErr w:type="gramEnd"/>
      <w:r w:rsidR="005F01EF" w:rsidRPr="005F01EF">
        <w:rPr>
          <w:rFonts w:ascii="Times New Roman" w:eastAsia="MS Mincho" w:hAnsi="Times New Roman"/>
        </w:rPr>
        <w:t xml:space="preserve"> </w:t>
      </w:r>
      <w:r w:rsidR="005977D7" w:rsidRPr="005977D7">
        <w:rPr>
          <w:rFonts w:ascii="Times New Roman" w:eastAsia="MS Mincho" w:hAnsi="Times New Roman"/>
        </w:rPr>
        <w:t>Research Fellow</w:t>
      </w:r>
      <w:r w:rsidR="00613D81">
        <w:rPr>
          <w:rFonts w:ascii="Times New Roman" w:eastAsia="MS Mincho" w:hAnsi="Times New Roman"/>
        </w:rPr>
        <w:t xml:space="preserve">, </w:t>
      </w:r>
      <w:r w:rsidR="003745C1">
        <w:rPr>
          <w:rFonts w:ascii="Times New Roman" w:eastAsia="MS Mincho" w:hAnsi="Times New Roman"/>
        </w:rPr>
        <w:t xml:space="preserve">Department of </w:t>
      </w:r>
      <w:r w:rsidR="005F01EF">
        <w:rPr>
          <w:rFonts w:ascii="Times New Roman" w:eastAsia="MS Mincho" w:hAnsi="Times New Roman"/>
        </w:rPr>
        <w:t>Chemistry</w:t>
      </w:r>
      <w:r w:rsidR="00613D81">
        <w:rPr>
          <w:rFonts w:ascii="Times New Roman" w:eastAsia="MS Mincho" w:hAnsi="Times New Roman"/>
        </w:rPr>
        <w:t xml:space="preserve">, </w:t>
      </w:r>
      <w:r w:rsidR="005F01EF">
        <w:rPr>
          <w:rFonts w:ascii="Times New Roman" w:eastAsia="MS Mincho" w:hAnsi="Times New Roman"/>
        </w:rPr>
        <w:t>University of Pennsylvania</w:t>
      </w:r>
    </w:p>
    <w:p w14:paraId="59D55D0B" w14:textId="77777777" w:rsidR="00613D81" w:rsidRPr="00890F83" w:rsidRDefault="00613D81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MS Mincho" w:hAnsi="Times New Roman"/>
        </w:rPr>
      </w:pPr>
      <w:r>
        <w:rPr>
          <w:rFonts w:ascii="Times New Roman" w:eastAsia="MS Mincho" w:hAnsi="Times New Roman" w:hint="eastAsia"/>
        </w:rPr>
        <w:t>2</w:t>
      </w:r>
      <w:r>
        <w:rPr>
          <w:rFonts w:ascii="Times New Roman" w:eastAsia="MS Mincho" w:hAnsi="Times New Roman"/>
        </w:rPr>
        <w:t>0</w:t>
      </w:r>
      <w:r w:rsidR="005F01EF">
        <w:rPr>
          <w:rFonts w:ascii="Times New Roman" w:eastAsia="MS Mincho" w:hAnsi="Times New Roman"/>
        </w:rPr>
        <w:t>17</w:t>
      </w:r>
      <w:r>
        <w:rPr>
          <w:rFonts w:ascii="Times New Roman" w:eastAsia="MS Mincho" w:hAnsi="Times New Roman"/>
        </w:rPr>
        <w:t>-</w:t>
      </w:r>
      <w:proofErr w:type="gramStart"/>
      <w:r w:rsidR="005F01EF">
        <w:rPr>
          <w:rFonts w:ascii="Times New Roman" w:eastAsia="MS Mincho" w:hAnsi="Times New Roman"/>
        </w:rPr>
        <w:t>1</w:t>
      </w:r>
      <w:r>
        <w:rPr>
          <w:rFonts w:ascii="Times New Roman" w:eastAsia="MS Mincho" w:hAnsi="Times New Roman"/>
        </w:rPr>
        <w:t xml:space="preserve">9  </w:t>
      </w:r>
      <w:r w:rsidR="005F01EF" w:rsidRPr="005F01EF">
        <w:rPr>
          <w:rFonts w:ascii="Times New Roman" w:eastAsia="MS Mincho" w:hAnsi="Times New Roman"/>
        </w:rPr>
        <w:t>JSPS</w:t>
      </w:r>
      <w:proofErr w:type="gramEnd"/>
      <w:r w:rsidR="005F01EF" w:rsidRPr="005F01EF">
        <w:rPr>
          <w:rFonts w:ascii="Times New Roman" w:eastAsia="MS Mincho" w:hAnsi="Times New Roman"/>
        </w:rPr>
        <w:t xml:space="preserve"> Overseas Research Fellow</w:t>
      </w:r>
      <w:r>
        <w:rPr>
          <w:rFonts w:ascii="Times New Roman" w:eastAsia="MS Mincho" w:hAnsi="Times New Roman"/>
        </w:rPr>
        <w:t xml:space="preserve">, </w:t>
      </w:r>
      <w:r w:rsidR="005F01EF">
        <w:rPr>
          <w:rFonts w:ascii="Times New Roman" w:eastAsia="MS Mincho" w:hAnsi="Times New Roman"/>
        </w:rPr>
        <w:t>Department of Chemistry, University of Pennsylvania</w:t>
      </w:r>
    </w:p>
    <w:p w14:paraId="695F4C5B" w14:textId="77777777" w:rsidR="00613D81" w:rsidRPr="00890F83" w:rsidRDefault="00613D81" w:rsidP="008052F9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MS Mincho" w:hAnsi="Times New Roman"/>
        </w:rPr>
      </w:pPr>
      <w:r>
        <w:rPr>
          <w:rFonts w:ascii="Times New Roman" w:eastAsia="MS Mincho" w:hAnsi="Times New Roman" w:hint="eastAsia"/>
        </w:rPr>
        <w:t>2</w:t>
      </w:r>
      <w:r>
        <w:rPr>
          <w:rFonts w:ascii="Times New Roman" w:eastAsia="MS Mincho" w:hAnsi="Times New Roman"/>
        </w:rPr>
        <w:t>0</w:t>
      </w:r>
      <w:r w:rsidR="005F01EF">
        <w:rPr>
          <w:rFonts w:ascii="Times New Roman" w:eastAsia="MS Mincho" w:hAnsi="Times New Roman"/>
        </w:rPr>
        <w:t>19</w:t>
      </w:r>
      <w:r>
        <w:rPr>
          <w:rFonts w:ascii="Times New Roman" w:eastAsia="MS Mincho" w:hAnsi="Times New Roman"/>
        </w:rPr>
        <w:t>-</w:t>
      </w:r>
      <w:proofErr w:type="gramStart"/>
      <w:r w:rsidR="005F01EF">
        <w:rPr>
          <w:rFonts w:ascii="Times New Roman" w:eastAsia="MS Mincho" w:hAnsi="Times New Roman"/>
        </w:rPr>
        <w:t>21</w:t>
      </w:r>
      <w:r>
        <w:rPr>
          <w:rFonts w:ascii="Times New Roman" w:eastAsia="MS Mincho" w:hAnsi="Times New Roman"/>
        </w:rPr>
        <w:t xml:space="preserve">  </w:t>
      </w:r>
      <w:r w:rsidR="005F01EF" w:rsidRPr="005F01EF">
        <w:rPr>
          <w:rFonts w:ascii="Times New Roman" w:eastAsia="MS Mincho" w:hAnsi="Times New Roman"/>
        </w:rPr>
        <w:t>Designated</w:t>
      </w:r>
      <w:proofErr w:type="gramEnd"/>
      <w:r w:rsidR="005F01EF" w:rsidRPr="005F01EF">
        <w:rPr>
          <w:rFonts w:ascii="Times New Roman" w:eastAsia="MS Mincho" w:hAnsi="Times New Roman"/>
        </w:rPr>
        <w:t xml:space="preserve"> Assistant Professor</w:t>
      </w:r>
      <w:r>
        <w:rPr>
          <w:rFonts w:ascii="Times New Roman" w:eastAsia="MS Mincho" w:hAnsi="Times New Roman"/>
        </w:rPr>
        <w:t xml:space="preserve">, </w:t>
      </w:r>
      <w:r w:rsidR="003745C1">
        <w:rPr>
          <w:rFonts w:ascii="Times New Roman" w:eastAsia="MS Mincho" w:hAnsi="Times New Roman"/>
        </w:rPr>
        <w:t xml:space="preserve">Department of </w:t>
      </w:r>
      <w:r w:rsidR="005F01EF">
        <w:rPr>
          <w:rFonts w:ascii="Times New Roman" w:eastAsia="MS Mincho" w:hAnsi="Times New Roman"/>
        </w:rPr>
        <w:t xml:space="preserve">Applied </w:t>
      </w:r>
      <w:r>
        <w:rPr>
          <w:rFonts w:ascii="Times New Roman" w:eastAsia="MS Mincho" w:hAnsi="Times New Roman"/>
        </w:rPr>
        <w:t xml:space="preserve">Chemistry, </w:t>
      </w:r>
      <w:r w:rsidR="005F01EF">
        <w:rPr>
          <w:rFonts w:ascii="Times New Roman" w:eastAsia="MS Mincho" w:hAnsi="Times New Roman"/>
        </w:rPr>
        <w:t>Okayama</w:t>
      </w:r>
      <w:r>
        <w:rPr>
          <w:rFonts w:ascii="Times New Roman" w:eastAsia="MS Mincho" w:hAnsi="Times New Roman"/>
        </w:rPr>
        <w:t xml:space="preserve"> University</w:t>
      </w:r>
    </w:p>
    <w:p w14:paraId="08012557" w14:textId="77777777" w:rsidR="008052F9" w:rsidRDefault="00D02917" w:rsidP="005977D7">
      <w:pPr>
        <w:pStyle w:val="Abstract-references"/>
        <w:framePr w:hSpace="0" w:wrap="auto" w:vAnchor="margin" w:hAnchor="text" w:yAlign="inline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line="240" w:lineRule="exact"/>
        <w:ind w:leftChars="742" w:left="1558"/>
        <w:jc w:val="left"/>
        <w:rPr>
          <w:rFonts w:ascii="Times New Roman" w:eastAsia="MS Mincho" w:hAnsi="Times New Roman"/>
        </w:rPr>
      </w:pPr>
      <w:r w:rsidRPr="00890F83">
        <w:rPr>
          <w:rFonts w:ascii="Times New Roman" w:eastAsia="MS Mincho" w:hAnsi="Times New Roman"/>
        </w:rPr>
        <w:t>20</w:t>
      </w:r>
      <w:r w:rsidR="005F01EF">
        <w:rPr>
          <w:rFonts w:ascii="Times New Roman" w:eastAsia="MS Mincho" w:hAnsi="Times New Roman"/>
        </w:rPr>
        <w:t>21</w:t>
      </w:r>
      <w:r w:rsidR="00826CC1">
        <w:rPr>
          <w:rFonts w:ascii="Times New Roman" w:eastAsia="MS Mincho" w:hAnsi="Times New Roman"/>
        </w:rPr>
        <w:t>-</w:t>
      </w:r>
      <w:proofErr w:type="gramStart"/>
      <w:r w:rsidR="00826CC1">
        <w:rPr>
          <w:rFonts w:ascii="Times New Roman" w:eastAsia="MS Mincho" w:hAnsi="Times New Roman"/>
        </w:rPr>
        <w:t>c</w:t>
      </w:r>
      <w:r w:rsidR="00826CC1" w:rsidRPr="00D027DF">
        <w:rPr>
          <w:rFonts w:ascii="Times New Roman" w:eastAsia="MS Mincho" w:hAnsi="Times New Roman"/>
        </w:rPr>
        <w:t xml:space="preserve">urrent </w:t>
      </w:r>
      <w:r w:rsidR="0030501D" w:rsidRPr="00D027DF">
        <w:rPr>
          <w:rFonts w:ascii="Times New Roman" w:eastAsia="MS Mincho" w:hAnsi="Times New Roman"/>
        </w:rPr>
        <w:t xml:space="preserve"> </w:t>
      </w:r>
      <w:r w:rsidR="005977D7" w:rsidRPr="00D027DF">
        <w:rPr>
          <w:rFonts w:ascii="Times New Roman" w:hAnsi="Times New Roman"/>
        </w:rPr>
        <w:t>Program</w:t>
      </w:r>
      <w:proofErr w:type="gramEnd"/>
      <w:r w:rsidR="005977D7" w:rsidRPr="00D027DF">
        <w:rPr>
          <w:rFonts w:ascii="Times New Roman" w:hAnsi="Times New Roman"/>
        </w:rPr>
        <w:t>-Specific Associate Professor</w:t>
      </w:r>
      <w:r w:rsidR="00613D81" w:rsidRPr="00D027DF">
        <w:rPr>
          <w:rFonts w:ascii="Times New Roman" w:eastAsia="MS Mincho" w:hAnsi="Times New Roman"/>
        </w:rPr>
        <w:t xml:space="preserve">, </w:t>
      </w:r>
      <w:r w:rsidR="003745C1" w:rsidRPr="00D027DF">
        <w:rPr>
          <w:rFonts w:ascii="Times New Roman" w:eastAsia="MS Mincho" w:hAnsi="Times New Roman"/>
        </w:rPr>
        <w:t xml:space="preserve">Department of </w:t>
      </w:r>
      <w:r w:rsidR="00613D81" w:rsidRPr="00D027DF">
        <w:rPr>
          <w:rFonts w:ascii="Times New Roman" w:eastAsia="MS Mincho" w:hAnsi="Times New Roman"/>
        </w:rPr>
        <w:t>Chemistry, Kyoto University</w:t>
      </w:r>
    </w:p>
    <w:p w14:paraId="2F022BC3" w14:textId="77777777" w:rsidR="002150B8" w:rsidRPr="0030501D" w:rsidRDefault="002150B8" w:rsidP="00DF60E3">
      <w:pPr>
        <w:rPr>
          <w:rFonts w:ascii="Times New Roman" w:hAnsi="Times New Roman"/>
        </w:rPr>
      </w:pPr>
    </w:p>
    <w:sectPr w:rsidR="002150B8" w:rsidRPr="0030501D" w:rsidSect="003606C8">
      <w:headerReference w:type="default" r:id="rId13"/>
      <w:pgSz w:w="11906" w:h="16838"/>
      <w:pgMar w:top="2036" w:right="1418" w:bottom="1418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ristian Knittl-Frank" w:date="2022-11-30T20:39:00Z" w:initials="CK">
    <w:p w14:paraId="51AB2644" w14:textId="77777777" w:rsidR="001B501D" w:rsidRDefault="001B501D">
      <w:pPr>
        <w:pStyle w:val="CommentText"/>
      </w:pPr>
      <w:r>
        <w:rPr>
          <w:rStyle w:val="CommentReference"/>
        </w:rPr>
        <w:annotationRef/>
      </w:r>
      <w:r>
        <w:t xml:space="preserve">Please follow the guidelines on </w:t>
      </w:r>
      <w:hyperlink r:id="rId1" w:history="1">
        <w:r w:rsidRPr="002F7617">
          <w:rPr>
            <w:rStyle w:val="Hyperlink"/>
          </w:rPr>
          <w:t>https://jwocs.univie.ac.at/participating/call-for-abstracts/</w:t>
        </w:r>
      </w:hyperlink>
    </w:p>
    <w:p w14:paraId="2DE7D76B" w14:textId="77777777" w:rsidR="001B501D" w:rsidRDefault="001B501D">
      <w:pPr>
        <w:pStyle w:val="CommentText"/>
      </w:pPr>
      <w:r>
        <w:t>Delete this comment befor</w:t>
      </w:r>
      <w:bookmarkStart w:id="1" w:name="_GoBack"/>
      <w:bookmarkEnd w:id="1"/>
      <w:r>
        <w:t>e submission.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E7D7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E7D76B" w16cid:durableId="27323E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67D9" w14:textId="77777777" w:rsidR="00F957D5" w:rsidRDefault="00F957D5" w:rsidP="00D02917">
      <w:r>
        <w:separator/>
      </w:r>
    </w:p>
  </w:endnote>
  <w:endnote w:type="continuationSeparator" w:id="0">
    <w:p w14:paraId="49E42D15" w14:textId="77777777" w:rsidR="00F957D5" w:rsidRDefault="00F957D5" w:rsidP="00D0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E0CD" w14:textId="77777777" w:rsidR="00F957D5" w:rsidRDefault="00F957D5" w:rsidP="00D02917">
      <w:r>
        <w:separator/>
      </w:r>
    </w:p>
  </w:footnote>
  <w:footnote w:type="continuationSeparator" w:id="0">
    <w:p w14:paraId="3B373406" w14:textId="77777777" w:rsidR="00F957D5" w:rsidRDefault="00F957D5" w:rsidP="00D0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D5C1" w14:textId="77777777" w:rsidR="003606C8" w:rsidRPr="00107566" w:rsidRDefault="00462B7E" w:rsidP="003606C8">
    <w:pPr>
      <w:pStyle w:val="Header"/>
      <w:jc w:val="center"/>
      <w:rPr>
        <w:rFonts w:ascii="Times New Roman" w:eastAsia="Malgun Gothic" w:hAnsi="Times New Roman"/>
        <w:bCs/>
        <w:i/>
        <w:szCs w:val="21"/>
        <w:lang w:eastAsia="ko-KR"/>
      </w:rPr>
    </w:pPr>
    <w:r>
      <w:rPr>
        <w:rFonts w:ascii="Times New Roman" w:hAnsi="Times New Roman"/>
        <w:i/>
        <w:kern w:val="0"/>
        <w:szCs w:val="21"/>
      </w:rPr>
      <w:t>J</w:t>
    </w:r>
    <w:r w:rsidR="00DF60E3" w:rsidRPr="00DF60E3">
      <w:rPr>
        <w:rFonts w:ascii="Times New Roman" w:hAnsi="Times New Roman"/>
        <w:i/>
        <w:kern w:val="0"/>
        <w:szCs w:val="21"/>
      </w:rPr>
      <w:t>oint Workshop on the Organic Chemistry of Sulfur</w:t>
    </w:r>
    <w:r>
      <w:rPr>
        <w:rFonts w:ascii="Times New Roman" w:hAnsi="Times New Roman"/>
        <w:i/>
        <w:kern w:val="0"/>
        <w:szCs w:val="21"/>
      </w:rPr>
      <w:t xml:space="preserve"> </w:t>
    </w:r>
    <w:r w:rsidRPr="00DF60E3">
      <w:rPr>
        <w:rFonts w:ascii="Times New Roman" w:hAnsi="Times New Roman"/>
        <w:i/>
        <w:kern w:val="0"/>
        <w:szCs w:val="21"/>
      </w:rPr>
      <w:t>2023</w:t>
    </w:r>
  </w:p>
  <w:p w14:paraId="5B313CAE" w14:textId="77777777" w:rsidR="003606C8" w:rsidRPr="00107566" w:rsidRDefault="00462B7E" w:rsidP="003606C8">
    <w:pPr>
      <w:pStyle w:val="Header"/>
      <w:jc w:val="center"/>
      <w:rPr>
        <w:rFonts w:ascii="Times New Roman" w:hAnsi="Times New Roman"/>
        <w:szCs w:val="21"/>
      </w:rPr>
    </w:pPr>
    <w:r w:rsidRPr="00DF60E3">
      <w:rPr>
        <w:rFonts w:ascii="Times New Roman" w:eastAsia="Malgun Gothic" w:hAnsi="Times New Roman"/>
        <w:bCs/>
        <w:szCs w:val="21"/>
        <w:lang w:eastAsia="ko-KR"/>
      </w:rPr>
      <w:t>27</w:t>
    </w:r>
    <w:r w:rsidRPr="00462B7E">
      <w:rPr>
        <w:rFonts w:ascii="Times New Roman" w:eastAsia="Malgun Gothic" w:hAnsi="Times New Roman"/>
        <w:bCs/>
        <w:szCs w:val="21"/>
        <w:vertAlign w:val="superscript"/>
        <w:lang w:eastAsia="ko-KR"/>
      </w:rPr>
      <w:t>th</w:t>
    </w:r>
    <w:r>
      <w:rPr>
        <w:rFonts w:ascii="Times New Roman" w:eastAsia="Malgun Gothic" w:hAnsi="Times New Roman"/>
        <w:bCs/>
        <w:szCs w:val="21"/>
        <w:lang w:eastAsia="ko-KR"/>
      </w:rPr>
      <w:t>–</w:t>
    </w:r>
    <w:r w:rsidRPr="00DF60E3">
      <w:rPr>
        <w:rFonts w:ascii="Times New Roman" w:eastAsia="Malgun Gothic" w:hAnsi="Times New Roman"/>
        <w:bCs/>
        <w:szCs w:val="21"/>
        <w:lang w:eastAsia="ko-KR"/>
      </w:rPr>
      <w:t>28</w:t>
    </w:r>
    <w:r w:rsidRPr="00462B7E">
      <w:rPr>
        <w:rFonts w:ascii="Times New Roman" w:eastAsia="Malgun Gothic" w:hAnsi="Times New Roman"/>
        <w:bCs/>
        <w:szCs w:val="21"/>
        <w:vertAlign w:val="superscript"/>
        <w:lang w:eastAsia="ko-KR"/>
      </w:rPr>
      <w:t>th</w:t>
    </w:r>
    <w:r>
      <w:rPr>
        <w:rFonts w:ascii="Times New Roman" w:eastAsia="Malgun Gothic" w:hAnsi="Times New Roman"/>
        <w:bCs/>
        <w:szCs w:val="21"/>
        <w:lang w:eastAsia="ko-KR"/>
      </w:rPr>
      <w:t xml:space="preserve"> of </w:t>
    </w:r>
    <w:r w:rsidR="00DF60E3" w:rsidRPr="00DF60E3">
      <w:rPr>
        <w:rFonts w:ascii="Times New Roman" w:eastAsia="Malgun Gothic" w:hAnsi="Times New Roman"/>
        <w:bCs/>
        <w:szCs w:val="21"/>
        <w:lang w:eastAsia="ko-KR"/>
      </w:rPr>
      <w:t>February 2023</w:t>
    </w:r>
    <w:r w:rsidR="003606C8">
      <w:rPr>
        <w:rFonts w:ascii="Times New Roman" w:eastAsia="Malgun Gothic" w:hAnsi="Times New Roman"/>
        <w:bCs/>
        <w:szCs w:val="21"/>
        <w:lang w:eastAsia="ko-KR"/>
      </w:rPr>
      <w:t>,</w:t>
    </w:r>
    <w:r w:rsidR="00DF60E3" w:rsidRPr="00DF60E3">
      <w:rPr>
        <w:rFonts w:ascii="Times New Roman" w:eastAsia="Malgun Gothic" w:hAnsi="Times New Roman"/>
        <w:bCs/>
        <w:szCs w:val="21"/>
        <w:lang w:eastAsia="ko-KR"/>
      </w:rPr>
      <w:t xml:space="preserve"> University of Vienna</w:t>
    </w:r>
  </w:p>
  <w:p w14:paraId="0AF1CAD0" w14:textId="77777777" w:rsidR="003606C8" w:rsidRPr="003606C8" w:rsidRDefault="003606C8" w:rsidP="00360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BCD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361D5"/>
    <w:multiLevelType w:val="multilevel"/>
    <w:tmpl w:val="827E9F36"/>
    <w:styleLink w:val="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22152F"/>
    <w:multiLevelType w:val="hybridMultilevel"/>
    <w:tmpl w:val="A16C23A0"/>
    <w:lvl w:ilvl="0" w:tplc="3878F5DA">
      <w:start w:val="1"/>
      <w:numFmt w:val="decimal"/>
      <w:suff w:val="space"/>
      <w:lvlText w:val="(%1)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90B45"/>
    <w:multiLevelType w:val="hybridMultilevel"/>
    <w:tmpl w:val="70E0C4BC"/>
    <w:lvl w:ilvl="0" w:tplc="3FCCDA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B42120"/>
    <w:multiLevelType w:val="multilevel"/>
    <w:tmpl w:val="70E0C4BC"/>
    <w:styleLink w:val="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50378F"/>
    <w:multiLevelType w:val="hybridMultilevel"/>
    <w:tmpl w:val="D3701586"/>
    <w:lvl w:ilvl="0" w:tplc="3FCCDA7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636AA7"/>
    <w:multiLevelType w:val="multilevel"/>
    <w:tmpl w:val="70E0C4BC"/>
    <w:styleLink w:val="3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Knittl-Frank">
    <w15:presenceInfo w15:providerId="None" w15:userId="Christian Knittl-Fra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hyphenationZone w:val="42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58"/>
    <w:rsid w:val="000455F9"/>
    <w:rsid w:val="0005547E"/>
    <w:rsid w:val="000C04E4"/>
    <w:rsid w:val="000C3DC2"/>
    <w:rsid w:val="001031FA"/>
    <w:rsid w:val="00160200"/>
    <w:rsid w:val="001637FA"/>
    <w:rsid w:val="001B501D"/>
    <w:rsid w:val="001D589D"/>
    <w:rsid w:val="001E7583"/>
    <w:rsid w:val="00203A4F"/>
    <w:rsid w:val="002150B8"/>
    <w:rsid w:val="00223950"/>
    <w:rsid w:val="00226E42"/>
    <w:rsid w:val="00232679"/>
    <w:rsid w:val="00276C3A"/>
    <w:rsid w:val="00294C76"/>
    <w:rsid w:val="002959D2"/>
    <w:rsid w:val="0030501D"/>
    <w:rsid w:val="003224F6"/>
    <w:rsid w:val="003606C8"/>
    <w:rsid w:val="003745C1"/>
    <w:rsid w:val="003F59BA"/>
    <w:rsid w:val="00441692"/>
    <w:rsid w:val="0044705D"/>
    <w:rsid w:val="0045212C"/>
    <w:rsid w:val="00462B7E"/>
    <w:rsid w:val="004B133C"/>
    <w:rsid w:val="00503B42"/>
    <w:rsid w:val="00513817"/>
    <w:rsid w:val="0053150E"/>
    <w:rsid w:val="00564688"/>
    <w:rsid w:val="005977D7"/>
    <w:rsid w:val="005D7E76"/>
    <w:rsid w:val="005F01EF"/>
    <w:rsid w:val="00613D81"/>
    <w:rsid w:val="00626C44"/>
    <w:rsid w:val="006350F3"/>
    <w:rsid w:val="0065125E"/>
    <w:rsid w:val="006A522D"/>
    <w:rsid w:val="006C0F43"/>
    <w:rsid w:val="006D53B4"/>
    <w:rsid w:val="006F191A"/>
    <w:rsid w:val="006F6120"/>
    <w:rsid w:val="007075B5"/>
    <w:rsid w:val="007A52F1"/>
    <w:rsid w:val="008052F9"/>
    <w:rsid w:val="0081383E"/>
    <w:rsid w:val="00826CC1"/>
    <w:rsid w:val="00862BAE"/>
    <w:rsid w:val="00890F83"/>
    <w:rsid w:val="00892E19"/>
    <w:rsid w:val="00896FF5"/>
    <w:rsid w:val="008B2B18"/>
    <w:rsid w:val="00916DDE"/>
    <w:rsid w:val="009210FD"/>
    <w:rsid w:val="0092501D"/>
    <w:rsid w:val="00937B84"/>
    <w:rsid w:val="009B02E1"/>
    <w:rsid w:val="009B4D99"/>
    <w:rsid w:val="009D3EAF"/>
    <w:rsid w:val="009E219F"/>
    <w:rsid w:val="00A42699"/>
    <w:rsid w:val="00A60B11"/>
    <w:rsid w:val="00A6381F"/>
    <w:rsid w:val="00A7171B"/>
    <w:rsid w:val="00AB40B8"/>
    <w:rsid w:val="00AC50ED"/>
    <w:rsid w:val="00AC5747"/>
    <w:rsid w:val="00AD3B58"/>
    <w:rsid w:val="00B30A5A"/>
    <w:rsid w:val="00B579D8"/>
    <w:rsid w:val="00B85BFD"/>
    <w:rsid w:val="00BA4467"/>
    <w:rsid w:val="00BC049C"/>
    <w:rsid w:val="00BF27E3"/>
    <w:rsid w:val="00C17271"/>
    <w:rsid w:val="00C46ACD"/>
    <w:rsid w:val="00C5059F"/>
    <w:rsid w:val="00C8298D"/>
    <w:rsid w:val="00C96846"/>
    <w:rsid w:val="00CA6FCF"/>
    <w:rsid w:val="00CB1B8A"/>
    <w:rsid w:val="00CF0274"/>
    <w:rsid w:val="00D027DF"/>
    <w:rsid w:val="00D02917"/>
    <w:rsid w:val="00D04CCC"/>
    <w:rsid w:val="00D34174"/>
    <w:rsid w:val="00DE1C0E"/>
    <w:rsid w:val="00DE5F5C"/>
    <w:rsid w:val="00DF60E3"/>
    <w:rsid w:val="00DF7B7D"/>
    <w:rsid w:val="00E00BEA"/>
    <w:rsid w:val="00E012F6"/>
    <w:rsid w:val="00E060B8"/>
    <w:rsid w:val="00E40D7E"/>
    <w:rsid w:val="00E42A0D"/>
    <w:rsid w:val="00EB4D9B"/>
    <w:rsid w:val="00F4618F"/>
    <w:rsid w:val="00F957D5"/>
    <w:rsid w:val="00FC3780"/>
    <w:rsid w:val="00FE1198"/>
    <w:rsid w:val="00FF3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542DBF81"/>
  <w15:chartTrackingRefBased/>
  <w15:docId w15:val="{602CFF2C-1EC5-F54E-94EB-57FA64A6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-title">
    <w:name w:val="Abstract-title"/>
    <w:basedOn w:val="Normal"/>
    <w:rsid w:val="00AD3B58"/>
    <w:pPr>
      <w:widowControl/>
      <w:jc w:val="center"/>
    </w:pPr>
    <w:rPr>
      <w:rFonts w:ascii="Arial Narrow" w:eastAsia="Times New Roman" w:hAnsi="Arial Narrow"/>
      <w:b/>
      <w:kern w:val="0"/>
      <w:sz w:val="32"/>
      <w:szCs w:val="20"/>
      <w:lang w:val="en-GB"/>
    </w:rPr>
  </w:style>
  <w:style w:type="paragraph" w:customStyle="1" w:styleId="Abstract-authors">
    <w:name w:val="Abstract-authors"/>
    <w:basedOn w:val="Normal"/>
    <w:rsid w:val="00F40B83"/>
    <w:pPr>
      <w:widowControl/>
      <w:jc w:val="center"/>
    </w:pPr>
    <w:rPr>
      <w:rFonts w:ascii="Helvetica" w:eastAsia="Times New Roman" w:hAnsi="Helvetica"/>
      <w:kern w:val="0"/>
      <w:sz w:val="24"/>
      <w:szCs w:val="20"/>
      <w:u w:val="single"/>
    </w:rPr>
  </w:style>
  <w:style w:type="paragraph" w:customStyle="1" w:styleId="Abstract-Text">
    <w:name w:val="Abstract-Text"/>
    <w:basedOn w:val="Normal"/>
    <w:rsid w:val="00881501"/>
    <w:pPr>
      <w:widowControl/>
      <w:spacing w:line="280" w:lineRule="atLeast"/>
    </w:pPr>
    <w:rPr>
      <w:rFonts w:ascii="Times" w:eastAsia="Times New Roman" w:hAnsi="Times"/>
      <w:kern w:val="0"/>
      <w:sz w:val="24"/>
      <w:szCs w:val="20"/>
    </w:rPr>
  </w:style>
  <w:style w:type="paragraph" w:customStyle="1" w:styleId="Abstract-references">
    <w:name w:val="Abstract-references"/>
    <w:basedOn w:val="Normal"/>
    <w:rsid w:val="00881501"/>
    <w:pPr>
      <w:framePr w:hSpace="180" w:wrap="auto" w:vAnchor="text" w:hAnchor="margin" w:y="389"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20" w:lineRule="exact"/>
    </w:pPr>
    <w:rPr>
      <w:rFonts w:ascii="Times" w:eastAsia="Times New Roman" w:hAnsi="Times"/>
      <w:kern w:val="0"/>
      <w:sz w:val="20"/>
      <w:szCs w:val="20"/>
    </w:rPr>
  </w:style>
  <w:style w:type="paragraph" w:customStyle="1" w:styleId="CM2">
    <w:name w:val="CM2"/>
    <w:basedOn w:val="Normal"/>
    <w:next w:val="Normal"/>
    <w:rsid w:val="006473CF"/>
    <w:pPr>
      <w:autoSpaceDE w:val="0"/>
      <w:autoSpaceDN w:val="0"/>
      <w:adjustRightInd w:val="0"/>
      <w:spacing w:line="240" w:lineRule="atLeast"/>
      <w:jc w:val="left"/>
    </w:pPr>
    <w:rPr>
      <w:rFonts w:ascii="Times New Roman" w:hAnsi="Times New Roman"/>
      <w:kern w:val="0"/>
      <w:sz w:val="24"/>
    </w:rPr>
  </w:style>
  <w:style w:type="character" w:styleId="Hyperlink">
    <w:name w:val="Hyperlink"/>
    <w:rsid w:val="008727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29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D0291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D029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D02917"/>
    <w:rPr>
      <w:kern w:val="2"/>
      <w:sz w:val="21"/>
      <w:szCs w:val="24"/>
    </w:rPr>
  </w:style>
  <w:style w:type="paragraph" w:styleId="EndnoteText">
    <w:name w:val="endnote text"/>
    <w:basedOn w:val="Normal"/>
    <w:link w:val="EndnoteTextChar"/>
    <w:rsid w:val="002150B8"/>
    <w:pPr>
      <w:snapToGrid w:val="0"/>
      <w:jc w:val="left"/>
    </w:pPr>
  </w:style>
  <w:style w:type="character" w:customStyle="1" w:styleId="EndnoteTextChar">
    <w:name w:val="Endnote Text Char"/>
    <w:link w:val="EndnoteText"/>
    <w:rsid w:val="002150B8"/>
    <w:rPr>
      <w:kern w:val="2"/>
      <w:sz w:val="21"/>
      <w:szCs w:val="24"/>
    </w:rPr>
  </w:style>
  <w:style w:type="character" w:styleId="EndnoteReference">
    <w:name w:val="endnote reference"/>
    <w:rsid w:val="002150B8"/>
    <w:rPr>
      <w:vertAlign w:val="superscript"/>
    </w:rPr>
  </w:style>
  <w:style w:type="paragraph" w:styleId="FootnoteText">
    <w:name w:val="footnote text"/>
    <w:basedOn w:val="Normal"/>
    <w:link w:val="FootnoteTextChar"/>
    <w:rsid w:val="002150B8"/>
    <w:pPr>
      <w:snapToGrid w:val="0"/>
      <w:jc w:val="left"/>
    </w:pPr>
  </w:style>
  <w:style w:type="character" w:customStyle="1" w:styleId="FootnoteTextChar">
    <w:name w:val="Footnote Text Char"/>
    <w:link w:val="FootnoteText"/>
    <w:rsid w:val="002150B8"/>
    <w:rPr>
      <w:kern w:val="2"/>
      <w:sz w:val="21"/>
      <w:szCs w:val="24"/>
    </w:rPr>
  </w:style>
  <w:style w:type="character" w:styleId="FootnoteReference">
    <w:name w:val="footnote reference"/>
    <w:rsid w:val="002150B8"/>
    <w:rPr>
      <w:vertAlign w:val="superscript"/>
    </w:rPr>
  </w:style>
  <w:style w:type="paragraph" w:styleId="BodyText">
    <w:name w:val="Body Text"/>
    <w:basedOn w:val="Normal"/>
    <w:link w:val="BodyTextChar"/>
    <w:rsid w:val="003606C8"/>
    <w:pPr>
      <w:jc w:val="center"/>
    </w:pPr>
    <w:rPr>
      <w:rFonts w:ascii="Times" w:hAnsi="Times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06C8"/>
    <w:rPr>
      <w:rFonts w:ascii="Times" w:hAnsi="Times"/>
      <w:b/>
      <w:kern w:val="2"/>
      <w:sz w:val="24"/>
    </w:rPr>
  </w:style>
  <w:style w:type="numbering" w:customStyle="1" w:styleId="1">
    <w:name w:val="現在のリスト1"/>
    <w:rsid w:val="00203A4F"/>
    <w:pPr>
      <w:numPr>
        <w:numId w:val="4"/>
      </w:numPr>
    </w:pPr>
  </w:style>
  <w:style w:type="numbering" w:customStyle="1" w:styleId="2">
    <w:name w:val="現在のリスト2"/>
    <w:rsid w:val="00203A4F"/>
    <w:pPr>
      <w:numPr>
        <w:numId w:val="5"/>
      </w:numPr>
    </w:pPr>
  </w:style>
  <w:style w:type="numbering" w:customStyle="1" w:styleId="3">
    <w:name w:val="現在のリスト3"/>
    <w:rsid w:val="00203A4F"/>
    <w:pPr>
      <w:numPr>
        <w:numId w:val="6"/>
      </w:numPr>
    </w:pPr>
  </w:style>
  <w:style w:type="character" w:styleId="CommentReference">
    <w:name w:val="annotation reference"/>
    <w:basedOn w:val="DefaultParagraphFont"/>
    <w:rsid w:val="001B5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5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501D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1B5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501D"/>
    <w:rPr>
      <w:b/>
      <w:bCs/>
      <w:kern w:val="2"/>
    </w:rPr>
  </w:style>
  <w:style w:type="paragraph" w:styleId="BalloonText">
    <w:name w:val="Balloon Text"/>
    <w:basedOn w:val="Normal"/>
    <w:link w:val="BalloonTextChar"/>
    <w:rsid w:val="001B50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501D"/>
    <w:rPr>
      <w:rFonts w:ascii="Segoe UI" w:hAnsi="Segoe UI" w:cs="Segoe UI"/>
      <w:kern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jwocs.univie.ac.at/participating/call-for-abstract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D9B5-E952-4840-BDE1-7A0E8429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Abstract: Arial Narrow, 16 points, bold, centered, Capitalize first letter of words,  (Style Abstract-title)</vt:lpstr>
      <vt:lpstr>Title of Abstract: Arial Narrow, 16 points, bold, centered, Capitalize first letter of words,  (Style Abstract-title)</vt:lpstr>
    </vt:vector>
  </TitlesOfParts>
  <Company>HP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Abstract: Arial Narrow, 16 points, bold, centered, Capitalize first letter of words,  (Style Abstract-title)</dc:title>
  <dc:subject/>
  <dc:creator>Kambe</dc:creator>
  <cp:keywords/>
  <cp:lastModifiedBy>Christian Knittl-Frank</cp:lastModifiedBy>
  <cp:revision>10</cp:revision>
  <cp:lastPrinted>2011-07-06T06:02:00Z</cp:lastPrinted>
  <dcterms:created xsi:type="dcterms:W3CDTF">2022-09-30T11:33:00Z</dcterms:created>
  <dcterms:modified xsi:type="dcterms:W3CDTF">2022-11-30T19:40:00Z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Nature</vt:lpwstr>
  </property>
</Properties>
</file>